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26C8D9D9" w:rsidR="007923AB" w:rsidRPr="00F56ACD" w:rsidRDefault="008B64E7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9F4CB3">
        <w:rPr>
          <w:rFonts w:ascii="Book Antiqua" w:hAnsi="Book Antiqua"/>
          <w:b/>
          <w:bCs/>
          <w:lang w:val="en-US"/>
        </w:rPr>
        <w:t>1</w:t>
      </w:r>
      <w:r w:rsidR="00134737">
        <w:rPr>
          <w:rFonts w:ascii="Book Antiqua" w:hAnsi="Book Antiqua"/>
          <w:b/>
          <w:bCs/>
          <w:lang w:val="en-US"/>
        </w:rPr>
        <w:t>1</w:t>
      </w:r>
      <w:r w:rsidR="009F4CB3">
        <w:rPr>
          <w:rFonts w:ascii="Book Antiqua" w:hAnsi="Book Antiqua"/>
          <w:b/>
          <w:bCs/>
          <w:lang w:val="en-US"/>
        </w:rPr>
        <w:t>)/Engineer</w:t>
      </w:r>
      <w:r w:rsidR="00134737">
        <w:rPr>
          <w:rFonts w:ascii="Book Antiqua" w:hAnsi="Book Antiqua"/>
          <w:b/>
          <w:bCs/>
          <w:lang w:val="en-US"/>
        </w:rPr>
        <w:t xml:space="preserve"> (CS-G</w:t>
      </w:r>
      <w:r w:rsidR="009F4CB3">
        <w:rPr>
          <w:rFonts w:ascii="Book Antiqua" w:hAnsi="Book Antiqua"/>
          <w:b/>
          <w:bCs/>
          <w:lang w:val="en-US"/>
        </w:rPr>
        <w:t>1</w:t>
      </w:r>
      <w:r w:rsidR="00134737">
        <w:rPr>
          <w:rFonts w:ascii="Book Antiqua" w:hAnsi="Book Antiqua"/>
          <w:b/>
          <w:bCs/>
          <w:lang w:val="en-US"/>
        </w:rPr>
        <w:t>1)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1B528553" w:rsidR="00BE2274" w:rsidRPr="00BE2274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9F4CB3" w:rsidRPr="009F4CB3">
        <w:rPr>
          <w:rFonts w:ascii="Book Antiqua" w:hAnsi="Book Antiqua" w:cs="Arial"/>
          <w:b/>
          <w:bCs/>
        </w:rPr>
        <w:t>Pre-Bid Tie up for 765kV Extn. AIS substation Package SS105T for Upgradation of Tuticorin PS to its rated voltage of 765 kV level under Transmission system for proposed Green Hydrogen / Green Ammonia projects in Tuticorin area through tariff based competitive bidding (TBCB) route prior to RfP bid submission by POWERGRID to BPC.</w:t>
      </w:r>
      <w:r w:rsidR="00D8119B" w:rsidRPr="006A229E">
        <w:rPr>
          <w:rFonts w:ascii="Book Antiqua" w:hAnsi="Book Antiqua" w:cs="Arial"/>
          <w:b/>
          <w:bCs/>
        </w:rPr>
        <w:t xml:space="preserve"> Spec. No.: </w:t>
      </w:r>
      <w:r w:rsidR="009F4CB3" w:rsidRPr="009F4CB3">
        <w:rPr>
          <w:rFonts w:ascii="Book Antiqua" w:hAnsi="Book Antiqua" w:cs="Arial"/>
          <w:b/>
          <w:bCs/>
        </w:rPr>
        <w:t>CC/T/W-AIS/DOM/A10/25/00533</w:t>
      </w:r>
      <w:r w:rsidR="00BE2274" w:rsidRPr="00BE2274">
        <w:rPr>
          <w:rFonts w:ascii="Book Antiqua" w:hAnsi="Book Antiqua"/>
          <w:b/>
          <w:bCs/>
          <w:lang w:eastAsia="en-IN"/>
        </w:rPr>
        <w:t>.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bookmarkStart w:id="0" w:name="_GoBack"/>
      <w:bookmarkEnd w:id="0"/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20B91"/>
    <w:rsid w:val="00030279"/>
    <w:rsid w:val="000D2718"/>
    <w:rsid w:val="00134737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4CB3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8119B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49</cp:revision>
  <cp:lastPrinted>2023-04-24T11:11:00Z</cp:lastPrinted>
  <dcterms:created xsi:type="dcterms:W3CDTF">2023-04-21T17:03:00Z</dcterms:created>
  <dcterms:modified xsi:type="dcterms:W3CDTF">2025-02-04T06:27:00Z</dcterms:modified>
</cp:coreProperties>
</file>